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150147A5"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 xml:space="preserve">OBČINA </w:t>
      </w:r>
      <w:r w:rsidR="005F0145">
        <w:rPr>
          <w:rFonts w:asciiTheme="majorHAnsi" w:hAnsiTheme="majorHAnsi" w:cstheme="minorHAnsi"/>
          <w:b/>
          <w:bCs/>
          <w:color w:val="008080"/>
          <w:sz w:val="22"/>
        </w:rPr>
        <w:t>PIRAN</w:t>
      </w:r>
    </w:p>
    <w:p w14:paraId="347336FE" w14:textId="294BC529" w:rsidR="00843ED0" w:rsidRDefault="005F0145"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311742F" w14:textId="712D951E" w:rsidR="00843ED0" w:rsidRPr="00F8172F" w:rsidRDefault="005F0145"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4A310BCD" w14:textId="1F38F935" w:rsidR="0066095B"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66095B">
        <w:rPr>
          <w:rFonts w:asciiTheme="majorHAnsi" w:hAnsiTheme="majorHAnsi" w:cstheme="minorHAnsi"/>
          <w:sz w:val="22"/>
        </w:rPr>
        <w:t>371-3/2023</w:t>
      </w:r>
    </w:p>
    <w:p w14:paraId="798ECDB9" w14:textId="1494A24D" w:rsidR="00843ED0" w:rsidRPr="00F8172F" w:rsidRDefault="0066095B" w:rsidP="00843ED0">
      <w:pPr>
        <w:spacing w:line="276" w:lineRule="auto"/>
        <w:rPr>
          <w:rFonts w:asciiTheme="majorHAnsi" w:hAnsiTheme="majorHAnsi" w:cstheme="minorHAnsi"/>
          <w:sz w:val="22"/>
        </w:rPr>
      </w:pPr>
      <w:r>
        <w:rPr>
          <w:rFonts w:asciiTheme="majorHAnsi" w:hAnsiTheme="majorHAnsi" w:cstheme="minorHAnsi"/>
          <w:sz w:val="22"/>
        </w:rPr>
        <w:t xml:space="preserve">Datum: 5. 10. 2023 </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590DC7C"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5F0145" w:rsidRPr="005F0145">
        <w:rPr>
          <w:rFonts w:asciiTheme="majorHAnsi" w:hAnsiTheme="majorHAnsi" w:cstheme="minorHAnsi"/>
          <w:b/>
          <w:color w:val="008080"/>
          <w:sz w:val="36"/>
          <w:szCs w:val="36"/>
        </w:rPr>
        <w:t>Redno vzdrževanje občinskih lokalnih cest za obdobje 4 let</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3FCEFA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5F0145">
        <w:rPr>
          <w:rFonts w:asciiTheme="majorHAnsi" w:hAnsiTheme="majorHAnsi" w:cstheme="minorHAnsi"/>
          <w:sz w:val="22"/>
          <w:szCs w:val="28"/>
        </w:rPr>
        <w:t xml:space="preserve">Piran </w:t>
      </w:r>
    </w:p>
    <w:p w14:paraId="1A2AF6C3" w14:textId="184D7DB4" w:rsidR="00843ED0" w:rsidRPr="00F8172F" w:rsidRDefault="005F0145" w:rsidP="00F8172F">
      <w:pPr>
        <w:ind w:left="4260" w:firstLine="284"/>
        <w:rPr>
          <w:rFonts w:asciiTheme="majorHAnsi" w:hAnsiTheme="majorHAnsi" w:cstheme="minorHAnsi"/>
          <w:sz w:val="22"/>
          <w:szCs w:val="28"/>
        </w:rPr>
      </w:pPr>
      <w:r>
        <w:rPr>
          <w:rFonts w:asciiTheme="majorHAnsi" w:hAnsiTheme="majorHAnsi" w:cstheme="minorHAnsi"/>
          <w:sz w:val="22"/>
          <w:szCs w:val="28"/>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2C895B87" w14:textId="394E1849"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Predmet javnega naročila je redno vzdrževanje občinskih lokalnih cest na območju občine</w:t>
      </w:r>
      <w:r>
        <w:rPr>
          <w:rFonts w:asciiTheme="majorHAnsi" w:hAnsiTheme="majorHAnsi"/>
        </w:rPr>
        <w:t xml:space="preserve"> </w:t>
      </w:r>
      <w:r w:rsidRPr="005F0145">
        <w:rPr>
          <w:rFonts w:asciiTheme="majorHAnsi" w:hAnsiTheme="majorHAnsi"/>
        </w:rPr>
        <w:t xml:space="preserve">Piran. Javno naročilo se oddaja za obdobje </w:t>
      </w:r>
      <w:r>
        <w:rPr>
          <w:rFonts w:asciiTheme="majorHAnsi" w:hAnsiTheme="majorHAnsi"/>
        </w:rPr>
        <w:t>štirih (4)</w:t>
      </w:r>
      <w:r w:rsidRPr="005F0145">
        <w:rPr>
          <w:rFonts w:asciiTheme="majorHAnsi" w:hAnsiTheme="majorHAnsi"/>
        </w:rPr>
        <w:t xml:space="preserve"> let.</w:t>
      </w:r>
    </w:p>
    <w:p w14:paraId="5FA77498" w14:textId="77777777" w:rsidR="005F0145" w:rsidRDefault="005F0145" w:rsidP="005F0145">
      <w:pPr>
        <w:widowControl w:val="0"/>
        <w:spacing w:line="276" w:lineRule="auto"/>
        <w:ind w:left="284"/>
        <w:jc w:val="both"/>
        <w:rPr>
          <w:rFonts w:asciiTheme="majorHAnsi" w:hAnsiTheme="majorHAnsi"/>
        </w:rPr>
      </w:pPr>
    </w:p>
    <w:p w14:paraId="1DC3EEC6" w14:textId="00ABF375"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V okviru rednega vzdrževanja se izvajajo vzdrževalna dela za ohranjanje občinskih lokalnih</w:t>
      </w:r>
      <w:r>
        <w:rPr>
          <w:rFonts w:asciiTheme="majorHAnsi" w:hAnsiTheme="majorHAnsi"/>
        </w:rPr>
        <w:t xml:space="preserve"> </w:t>
      </w:r>
      <w:r w:rsidRPr="005F0145">
        <w:rPr>
          <w:rFonts w:asciiTheme="majorHAnsi" w:hAnsiTheme="majorHAnsi"/>
        </w:rPr>
        <w:t>cest v takem stanju, da je zagotovljena prometna varnost in prevoznost cest, nadzor nad</w:t>
      </w:r>
      <w:r>
        <w:rPr>
          <w:rFonts w:asciiTheme="majorHAnsi" w:hAnsiTheme="majorHAnsi"/>
        </w:rPr>
        <w:t xml:space="preserve"> </w:t>
      </w:r>
      <w:r w:rsidRPr="005F0145">
        <w:rPr>
          <w:rFonts w:asciiTheme="majorHAnsi" w:hAnsiTheme="majorHAnsi"/>
        </w:rPr>
        <w:t>stanjem občinskih cest, vzpostavitev prevoznosti ob naravnih in drugih nesrečah ter izvajanje</w:t>
      </w:r>
      <w:r>
        <w:rPr>
          <w:rFonts w:asciiTheme="majorHAnsi" w:hAnsiTheme="majorHAnsi"/>
        </w:rPr>
        <w:t xml:space="preserve"> </w:t>
      </w:r>
      <w:r w:rsidRPr="005F0145">
        <w:rPr>
          <w:rFonts w:asciiTheme="majorHAnsi" w:hAnsiTheme="majorHAnsi"/>
        </w:rPr>
        <w:t>zimske službe.</w:t>
      </w:r>
    </w:p>
    <w:p w14:paraId="244B7145" w14:textId="77777777" w:rsidR="005F0145" w:rsidRPr="005F0145" w:rsidRDefault="005F0145" w:rsidP="005F0145">
      <w:pPr>
        <w:widowControl w:val="0"/>
        <w:spacing w:line="276" w:lineRule="auto"/>
        <w:ind w:left="284"/>
        <w:jc w:val="both"/>
        <w:rPr>
          <w:rFonts w:asciiTheme="majorHAnsi" w:hAnsiTheme="majorHAnsi"/>
        </w:rPr>
      </w:pPr>
    </w:p>
    <w:p w14:paraId="21426BC9" w14:textId="05EE0D16"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Redno vzdrževanje občinskih lokalnih cest na območju občine Piran je obvezna gospodarska</w:t>
      </w:r>
      <w:r>
        <w:rPr>
          <w:rFonts w:asciiTheme="majorHAnsi" w:hAnsiTheme="majorHAnsi"/>
        </w:rPr>
        <w:t xml:space="preserve"> </w:t>
      </w:r>
      <w:r w:rsidRPr="005F0145">
        <w:rPr>
          <w:rFonts w:asciiTheme="majorHAnsi" w:hAnsiTheme="majorHAnsi"/>
        </w:rPr>
        <w:t>javna služba, ki obsega redno vzdrževanje občinskih lokalnih cest, določenih v Odloku o</w:t>
      </w:r>
      <w:r>
        <w:rPr>
          <w:rFonts w:asciiTheme="majorHAnsi" w:hAnsiTheme="majorHAnsi"/>
        </w:rPr>
        <w:t xml:space="preserve"> </w:t>
      </w:r>
      <w:r w:rsidRPr="005F0145">
        <w:rPr>
          <w:rFonts w:asciiTheme="majorHAnsi" w:hAnsiTheme="majorHAnsi"/>
        </w:rPr>
        <w:t>kategorizaciji občinskih cest v Občini Piran (Uradni list RS, št. 5/2019).</w:t>
      </w:r>
    </w:p>
    <w:p w14:paraId="32509D9E" w14:textId="77777777" w:rsidR="005F0145" w:rsidRPr="005F0145" w:rsidRDefault="005F0145" w:rsidP="005F0145">
      <w:pPr>
        <w:widowControl w:val="0"/>
        <w:spacing w:line="276" w:lineRule="auto"/>
        <w:ind w:left="284"/>
        <w:jc w:val="both"/>
        <w:rPr>
          <w:rFonts w:asciiTheme="majorHAnsi" w:hAnsiTheme="majorHAnsi"/>
        </w:rPr>
      </w:pPr>
    </w:p>
    <w:p w14:paraId="2AFB5935" w14:textId="697283C5"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Vrste vzdrževalnih del na javnih cestah in potrebni nivo vzdrževanosti javnih cest, ki ga mora</w:t>
      </w:r>
      <w:r>
        <w:rPr>
          <w:rFonts w:asciiTheme="majorHAnsi" w:hAnsiTheme="majorHAnsi"/>
        </w:rPr>
        <w:t xml:space="preserve"> </w:t>
      </w:r>
      <w:r w:rsidRPr="005F0145">
        <w:rPr>
          <w:rFonts w:asciiTheme="majorHAnsi" w:hAnsiTheme="majorHAnsi"/>
        </w:rPr>
        <w:t>zagotavljati izbrani ponudnik, določa Pravilnik o rednem vzdrževanju javnih cest (Uradni list</w:t>
      </w:r>
      <w:r>
        <w:rPr>
          <w:rFonts w:asciiTheme="majorHAnsi" w:hAnsiTheme="majorHAnsi"/>
        </w:rPr>
        <w:t xml:space="preserve"> </w:t>
      </w:r>
      <w:r w:rsidRPr="005F0145">
        <w:rPr>
          <w:rFonts w:asciiTheme="majorHAnsi" w:hAnsiTheme="majorHAnsi"/>
        </w:rPr>
        <w:t>RS, št. 38/16). Izvajalec bo dolžan redno vzdrževati občinske lokalne ceste tako, da pri</w:t>
      </w:r>
      <w:r>
        <w:rPr>
          <w:rFonts w:asciiTheme="majorHAnsi" w:hAnsiTheme="majorHAnsi"/>
        </w:rPr>
        <w:t xml:space="preserve"> </w:t>
      </w:r>
      <w:r w:rsidRPr="005F0145">
        <w:rPr>
          <w:rFonts w:asciiTheme="majorHAnsi" w:hAnsiTheme="majorHAnsi"/>
        </w:rPr>
        <w:t>vzdrževanju upošteva načine in pogoje, ki jih določajo Zakon o cestah (Uradni list RS, št. 132/22, 140/22 – ZSDH-1A, 29/23 in 78/23 – ZUNPEOVE), predpisi izdani na</w:t>
      </w:r>
      <w:r>
        <w:rPr>
          <w:rFonts w:asciiTheme="majorHAnsi" w:hAnsiTheme="majorHAnsi"/>
        </w:rPr>
        <w:t xml:space="preserve"> </w:t>
      </w:r>
      <w:r w:rsidRPr="005F0145">
        <w:rPr>
          <w:rFonts w:asciiTheme="majorHAnsi" w:hAnsiTheme="majorHAnsi"/>
        </w:rPr>
        <w:t>njegovi osnovi, predpisi, ki urejajo varstvo okolja in urejanje prostora, ter predpisi o varnosti</w:t>
      </w:r>
      <w:r>
        <w:rPr>
          <w:rFonts w:asciiTheme="majorHAnsi" w:hAnsiTheme="majorHAnsi"/>
        </w:rPr>
        <w:t xml:space="preserve"> </w:t>
      </w:r>
      <w:r w:rsidRPr="005F0145">
        <w:rPr>
          <w:rFonts w:asciiTheme="majorHAnsi" w:hAnsiTheme="majorHAnsi"/>
        </w:rPr>
        <w:t>cestnega prometa, kot to določa Zakon o pravilih cestnega prometa (Uradni list RS, št. 156/21 – uradno prečiščeno besedilo in 161/21 – popr.).</w:t>
      </w:r>
    </w:p>
    <w:p w14:paraId="65340131" w14:textId="77777777" w:rsidR="005F0145" w:rsidRPr="005F0145" w:rsidRDefault="005F0145" w:rsidP="005F0145">
      <w:pPr>
        <w:widowControl w:val="0"/>
        <w:spacing w:line="276" w:lineRule="auto"/>
        <w:ind w:left="284"/>
        <w:jc w:val="both"/>
        <w:rPr>
          <w:rFonts w:asciiTheme="majorHAnsi" w:hAnsiTheme="majorHAnsi"/>
        </w:rPr>
      </w:pPr>
    </w:p>
    <w:p w14:paraId="53B4E044" w14:textId="2E2CE228"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Izvajalec bo izdajal strokovna mnenja v skladu z Zakonom o cestah, Gradbenim zakonikom</w:t>
      </w:r>
      <w:r>
        <w:rPr>
          <w:rFonts w:asciiTheme="majorHAnsi" w:hAnsiTheme="majorHAnsi"/>
        </w:rPr>
        <w:t xml:space="preserve"> </w:t>
      </w:r>
      <w:r w:rsidRPr="005F0145">
        <w:rPr>
          <w:rFonts w:asciiTheme="majorHAnsi" w:hAnsiTheme="majorHAnsi"/>
        </w:rPr>
        <w:t>(Uradni list RS, št. 199/21 in 105/22 – ZZNŠPP), Odlokom o občinskih</w:t>
      </w:r>
      <w:r>
        <w:rPr>
          <w:rFonts w:asciiTheme="majorHAnsi" w:hAnsiTheme="majorHAnsi"/>
        </w:rPr>
        <w:t xml:space="preserve"> </w:t>
      </w:r>
      <w:r w:rsidRPr="005F0145">
        <w:rPr>
          <w:rFonts w:asciiTheme="majorHAnsi" w:hAnsiTheme="majorHAnsi"/>
        </w:rPr>
        <w:t>cestah v Občini Piran</w:t>
      </w:r>
      <w:r>
        <w:rPr>
          <w:rFonts w:asciiTheme="majorHAnsi" w:hAnsiTheme="majorHAnsi"/>
        </w:rPr>
        <w:t xml:space="preserve"> (</w:t>
      </w:r>
      <w:r w:rsidRPr="005F0145">
        <w:rPr>
          <w:rFonts w:asciiTheme="majorHAnsi" w:hAnsiTheme="majorHAnsi"/>
        </w:rPr>
        <w:t>Primorske novice, 2/2004</w:t>
      </w:r>
      <w:r>
        <w:rPr>
          <w:rFonts w:asciiTheme="majorHAnsi" w:hAnsiTheme="majorHAnsi"/>
        </w:rPr>
        <w:t>)</w:t>
      </w:r>
      <w:r w:rsidRPr="005F0145">
        <w:rPr>
          <w:rFonts w:asciiTheme="majorHAnsi" w:hAnsiTheme="majorHAnsi"/>
        </w:rPr>
        <w:t>, Odlokom o kategorizaciji občinskih cest v Občini Piran</w:t>
      </w:r>
      <w:r>
        <w:rPr>
          <w:rFonts w:asciiTheme="majorHAnsi" w:hAnsiTheme="majorHAnsi"/>
        </w:rPr>
        <w:t xml:space="preserve"> (</w:t>
      </w:r>
      <w:r w:rsidRPr="005F0145">
        <w:rPr>
          <w:rFonts w:asciiTheme="majorHAnsi" w:hAnsiTheme="majorHAnsi"/>
        </w:rPr>
        <w:t xml:space="preserve">Uradni list </w:t>
      </w:r>
      <w:r>
        <w:rPr>
          <w:rFonts w:asciiTheme="majorHAnsi" w:hAnsiTheme="majorHAnsi"/>
        </w:rPr>
        <w:t>RS,</w:t>
      </w:r>
      <w:r w:rsidRPr="005F0145">
        <w:rPr>
          <w:rFonts w:asciiTheme="majorHAnsi" w:hAnsiTheme="majorHAnsi"/>
        </w:rPr>
        <w:t xml:space="preserve"> št. 5/2019</w:t>
      </w:r>
      <w:r>
        <w:rPr>
          <w:rFonts w:asciiTheme="majorHAnsi" w:hAnsiTheme="majorHAnsi"/>
        </w:rPr>
        <w:t>)</w:t>
      </w:r>
      <w:r w:rsidRPr="005F0145">
        <w:rPr>
          <w:rFonts w:asciiTheme="majorHAnsi" w:hAnsiTheme="majorHAnsi"/>
        </w:rPr>
        <w:t>, Pravilnikom o</w:t>
      </w:r>
      <w:r>
        <w:rPr>
          <w:rFonts w:asciiTheme="majorHAnsi" w:hAnsiTheme="majorHAnsi"/>
        </w:rPr>
        <w:t xml:space="preserve"> </w:t>
      </w:r>
      <w:r w:rsidRPr="005F0145">
        <w:rPr>
          <w:rFonts w:asciiTheme="majorHAnsi" w:hAnsiTheme="majorHAnsi"/>
        </w:rPr>
        <w:t xml:space="preserve">rednem vzdrževanju javnih cest in Odlokom o cestnoprometni ureditvi v občini Piran (Uradni list </w:t>
      </w:r>
      <w:r>
        <w:rPr>
          <w:rFonts w:asciiTheme="majorHAnsi" w:hAnsiTheme="majorHAnsi"/>
        </w:rPr>
        <w:t>RS,</w:t>
      </w:r>
      <w:r w:rsidRPr="005F0145">
        <w:rPr>
          <w:rFonts w:asciiTheme="majorHAnsi" w:hAnsiTheme="majorHAnsi"/>
        </w:rPr>
        <w:t xml:space="preserve"> št. 72/2013).</w:t>
      </w:r>
      <w:r>
        <w:rPr>
          <w:rFonts w:asciiTheme="majorHAnsi" w:hAnsiTheme="majorHAnsi"/>
        </w:rPr>
        <w:t xml:space="preserve">  </w:t>
      </w:r>
    </w:p>
    <w:p w14:paraId="17C5B6A3" w14:textId="77777777" w:rsidR="005F0145" w:rsidRPr="005F0145" w:rsidRDefault="005F0145" w:rsidP="005F0145">
      <w:pPr>
        <w:widowControl w:val="0"/>
        <w:spacing w:line="276" w:lineRule="auto"/>
        <w:ind w:left="284"/>
        <w:jc w:val="both"/>
        <w:rPr>
          <w:rFonts w:asciiTheme="majorHAnsi" w:hAnsiTheme="majorHAnsi"/>
        </w:rPr>
      </w:pPr>
    </w:p>
    <w:p w14:paraId="74B53BAC" w14:textId="3B5DC340" w:rsidR="005F0145" w:rsidRDefault="005F0145" w:rsidP="005F0145">
      <w:pPr>
        <w:widowControl w:val="0"/>
        <w:spacing w:line="276" w:lineRule="auto"/>
        <w:ind w:left="284"/>
        <w:jc w:val="both"/>
        <w:rPr>
          <w:rFonts w:asciiTheme="majorHAnsi" w:hAnsiTheme="majorHAnsi"/>
        </w:rPr>
      </w:pPr>
      <w:r w:rsidRPr="005F0145">
        <w:rPr>
          <w:rFonts w:asciiTheme="majorHAnsi" w:hAnsiTheme="majorHAnsi"/>
        </w:rPr>
        <w:t>Izbrani ponudnik bo moral skupaj s strokovno službo upravljavca cest pripravljati mesečne izvedbene plane rednega vzdrževanja</w:t>
      </w:r>
      <w:r>
        <w:rPr>
          <w:rFonts w:asciiTheme="majorHAnsi" w:hAnsiTheme="majorHAnsi"/>
        </w:rPr>
        <w:t xml:space="preserve"> </w:t>
      </w:r>
      <w:r w:rsidRPr="005F0145">
        <w:rPr>
          <w:rFonts w:asciiTheme="majorHAnsi" w:hAnsiTheme="majorHAnsi"/>
        </w:rPr>
        <w:t>občinskih lokalnih cest na območju občine Piran.</w:t>
      </w:r>
    </w:p>
    <w:p w14:paraId="6F0CD7E3" w14:textId="77777777" w:rsidR="005F0145" w:rsidRPr="005F0145" w:rsidRDefault="005F0145" w:rsidP="005F0145">
      <w:pPr>
        <w:widowControl w:val="0"/>
        <w:spacing w:line="276" w:lineRule="auto"/>
        <w:ind w:left="284"/>
        <w:jc w:val="both"/>
        <w:rPr>
          <w:rFonts w:asciiTheme="majorHAnsi" w:hAnsiTheme="majorHAnsi"/>
        </w:rPr>
      </w:pPr>
    </w:p>
    <w:p w14:paraId="35363790" w14:textId="69853E00" w:rsidR="0077068E" w:rsidRPr="0077068E" w:rsidRDefault="005F0145" w:rsidP="005F0145">
      <w:pPr>
        <w:widowControl w:val="0"/>
        <w:spacing w:line="276" w:lineRule="auto"/>
        <w:ind w:left="284"/>
        <w:jc w:val="both"/>
        <w:rPr>
          <w:rFonts w:asciiTheme="majorHAnsi" w:hAnsiTheme="majorHAnsi"/>
        </w:rPr>
      </w:pPr>
      <w:r w:rsidRPr="005F0145">
        <w:rPr>
          <w:rFonts w:asciiTheme="majorHAnsi" w:hAnsiTheme="majorHAnsi"/>
        </w:rPr>
        <w:t xml:space="preserve">Podrobnejša specifikacija predmeta naročila je razvidna iz obrazca </w:t>
      </w:r>
      <w:r w:rsidRPr="005F0145">
        <w:rPr>
          <w:rFonts w:asciiTheme="majorHAnsi" w:hAnsiTheme="majorHAnsi"/>
          <w:b/>
          <w:bCs/>
        </w:rPr>
        <w:t>Obr. Popisi del</w:t>
      </w:r>
      <w:r w:rsidRPr="005F0145">
        <w:rPr>
          <w:rFonts w:asciiTheme="majorHAnsi" w:hAnsiTheme="majorHAnsi"/>
        </w:rPr>
        <w:t>, osnutka</w:t>
      </w:r>
      <w:r>
        <w:rPr>
          <w:rFonts w:asciiTheme="majorHAnsi" w:hAnsiTheme="majorHAnsi"/>
        </w:rPr>
        <w:t xml:space="preserve"> vzorca pogodbe </w:t>
      </w:r>
      <w:r w:rsidRPr="005F0145">
        <w:rPr>
          <w:rFonts w:asciiTheme="majorHAnsi" w:hAnsiTheme="majorHAnsi"/>
          <w:b/>
          <w:bCs/>
        </w:rPr>
        <w:t>Obr. Vzorec pogodbe o izvedbi javnega naročila</w:t>
      </w:r>
      <w:r>
        <w:rPr>
          <w:rFonts w:asciiTheme="majorHAnsi" w:hAnsiTheme="majorHAnsi"/>
        </w:rPr>
        <w:t xml:space="preserve"> </w:t>
      </w:r>
      <w:r w:rsidRPr="005F0145">
        <w:rPr>
          <w:rFonts w:asciiTheme="majorHAnsi" w:hAnsiTheme="majorHAnsi"/>
        </w:rPr>
        <w:t xml:space="preserve">ter drugih delov </w:t>
      </w:r>
      <w:r>
        <w:rPr>
          <w:rFonts w:asciiTheme="majorHAnsi" w:hAnsiTheme="majorHAnsi"/>
        </w:rPr>
        <w:t xml:space="preserve">predmetne </w:t>
      </w:r>
      <w:r w:rsidRPr="005F0145">
        <w:rPr>
          <w:rFonts w:asciiTheme="majorHAnsi" w:hAnsiTheme="majorHAnsi"/>
        </w:rPr>
        <w:t>dokumentacije</w:t>
      </w:r>
      <w:r>
        <w:rPr>
          <w:rFonts w:asciiTheme="majorHAnsi" w:hAnsiTheme="majorHAnsi"/>
        </w:rPr>
        <w:t xml:space="preserve"> v zvezi z oddajo javnega naročila</w:t>
      </w:r>
      <w:r w:rsidRPr="005F0145">
        <w:rPr>
          <w:rFonts w:asciiTheme="majorHAnsi" w:hAnsiTheme="majorHAnsi"/>
        </w:rPr>
        <w:t>.</w:t>
      </w:r>
      <w:r>
        <w:rPr>
          <w:rFonts w:asciiTheme="majorHAnsi" w:hAnsiTheme="majorHAnsi"/>
        </w:rPr>
        <w:t xml:space="preserve">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707A3C4B" w14:textId="3D7E6587" w:rsidR="00810E51" w:rsidRPr="005F0145" w:rsidRDefault="00810E51" w:rsidP="005F0145">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F0145">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7EE0315"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100918" w:rsidRPr="00100918">
        <w:rPr>
          <w:rFonts w:asciiTheme="majorHAnsi" w:hAnsiTheme="majorHAnsi"/>
        </w:rPr>
        <w:t>Uradni list RS, št. 91/15, 14/18, 121/21, 10/22, 74/22 – odl. US, 100/22 – ZNUZSZS, 28/23 in 88/23 – ZOPNN-F</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7FAF8782" w:rsidR="004A6970" w:rsidRPr="00100918" w:rsidRDefault="004A6970" w:rsidP="0010091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00918">
        <w:rPr>
          <w:rFonts w:asciiTheme="majorHAnsi" w:hAnsiTheme="majorHAnsi"/>
        </w:rPr>
        <w:t>(NEOBVEZEN)</w:t>
      </w:r>
    </w:p>
    <w:p w14:paraId="73A56972" w14:textId="37D65216"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w:t>
      </w:r>
      <w:r w:rsidR="00100918">
        <w:rPr>
          <w:rFonts w:asciiTheme="majorHAnsi" w:hAnsiTheme="majorHAnsi"/>
        </w:rPr>
        <w:t>ne bo organiziran</w:t>
      </w:r>
      <w:r>
        <w:rPr>
          <w:rFonts w:asciiTheme="majorHAnsi" w:hAnsiTheme="majorHAnsi"/>
        </w:rPr>
        <w:t>.</w:t>
      </w:r>
      <w:r w:rsidR="00100918">
        <w:rPr>
          <w:rFonts w:asciiTheme="majorHAnsi" w:hAnsiTheme="majorHAnsi"/>
        </w:rPr>
        <w:t xml:space="preserve"> </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759F7C85" w14:textId="0768BE58" w:rsidR="002464A9" w:rsidRDefault="002464A9" w:rsidP="000217E8">
      <w:pPr>
        <w:widowControl w:val="0"/>
        <w:spacing w:line="276" w:lineRule="auto"/>
        <w:ind w:left="284"/>
        <w:jc w:val="both"/>
        <w:rPr>
          <w:rFonts w:asciiTheme="majorHAnsi" w:hAnsiTheme="majorHAnsi"/>
        </w:rPr>
      </w:pPr>
    </w:p>
    <w:p w14:paraId="605CDA6D" w14:textId="51744DE2" w:rsidR="000217E8" w:rsidRPr="002464A9" w:rsidRDefault="002464A9" w:rsidP="000217E8">
      <w:pPr>
        <w:widowControl w:val="0"/>
        <w:spacing w:line="276" w:lineRule="auto"/>
        <w:ind w:left="284"/>
        <w:jc w:val="both"/>
        <w:rPr>
          <w:rFonts w:asciiTheme="majorHAnsi" w:hAnsiTheme="majorHAnsi"/>
          <w:b/>
          <w:bCs/>
          <w:color w:val="008080"/>
          <w:u w:val="single"/>
        </w:rPr>
      </w:pPr>
      <w:r w:rsidRPr="002464A9">
        <w:rPr>
          <w:rFonts w:asciiTheme="majorHAnsi" w:hAnsiTheme="majorHAnsi"/>
          <w:b/>
          <w:bCs/>
          <w:color w:val="008080"/>
          <w:u w:val="single"/>
        </w:rPr>
        <w:t>MENICA</w:t>
      </w:r>
      <w:r>
        <w:rPr>
          <w:rFonts w:asciiTheme="majorHAnsi" w:hAnsiTheme="majorHAnsi"/>
          <w:b/>
          <w:bCs/>
          <w:color w:val="008080"/>
          <w:u w:val="single"/>
        </w:rPr>
        <w:t>:</w:t>
      </w:r>
    </w:p>
    <w:p w14:paraId="74FF5FF3" w14:textId="18811283" w:rsidR="002464A9"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do roka za oddajo ponudb za vsak sklop, za katerega oddaja ponudbo, priložiti podpisano </w:t>
      </w:r>
      <w:r w:rsidRPr="00C60246">
        <w:rPr>
          <w:rFonts w:asciiTheme="majorHAnsi" w:hAnsiTheme="majorHAnsi"/>
          <w:b/>
          <w:bCs/>
        </w:rPr>
        <w:t>bianco menico za resnost ponudbe z izpolnjenim in podpisanim pooblastilom za njeno izpolnitev</w:t>
      </w:r>
      <w:r w:rsidR="002464A9">
        <w:rPr>
          <w:rFonts w:asciiTheme="majorHAnsi" w:hAnsiTheme="majorHAnsi"/>
        </w:rPr>
        <w:t xml:space="preserve">.  </w:t>
      </w:r>
      <w:r w:rsidR="002464A9" w:rsidRPr="000217E8">
        <w:rPr>
          <w:rFonts w:asciiTheme="majorHAnsi" w:hAnsiTheme="majorHAnsi"/>
        </w:rPr>
        <w:t xml:space="preserve">V primeru, da ponudnik oddaja ponudbo za </w:t>
      </w:r>
      <w:r w:rsidR="002464A9">
        <w:rPr>
          <w:rFonts w:asciiTheme="majorHAnsi" w:hAnsiTheme="majorHAnsi"/>
        </w:rPr>
        <w:t>oba</w:t>
      </w:r>
      <w:r w:rsidR="002464A9" w:rsidRPr="000217E8">
        <w:rPr>
          <w:rFonts w:asciiTheme="majorHAnsi" w:hAnsiTheme="majorHAnsi"/>
        </w:rPr>
        <w:t xml:space="preserve"> sklopa, mora predložiti dve podpisani bianco menic</w:t>
      </w:r>
      <w:r w:rsidR="002464A9">
        <w:rPr>
          <w:rFonts w:asciiTheme="majorHAnsi" w:hAnsiTheme="majorHAnsi"/>
        </w:rPr>
        <w:t>i, vsaka v zahtevani višini in z zahtevano veljavnostjo:</w:t>
      </w:r>
    </w:p>
    <w:p w14:paraId="7507E535" w14:textId="10810BAD" w:rsidR="002464A9" w:rsidRPr="0066095B" w:rsidRDefault="002464A9" w:rsidP="002464A9">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w:t>
      </w:r>
      <w:r w:rsidR="000217E8" w:rsidRPr="002464A9">
        <w:rPr>
          <w:rFonts w:asciiTheme="majorHAnsi" w:eastAsia="Trebuchet MS" w:hAnsiTheme="majorHAnsi"/>
        </w:rPr>
        <w:t xml:space="preserve"> </w:t>
      </w:r>
      <w:r w:rsidRPr="0066095B">
        <w:rPr>
          <w:rFonts w:asciiTheme="majorHAnsi" w:eastAsia="Trebuchet MS" w:hAnsiTheme="majorHAnsi"/>
          <w:bCs/>
        </w:rPr>
        <w:t xml:space="preserve">do </w:t>
      </w:r>
      <w:r w:rsidR="0066095B" w:rsidRPr="0066095B">
        <w:rPr>
          <w:rFonts w:asciiTheme="majorHAnsi" w:eastAsia="Trebuchet MS" w:hAnsiTheme="majorHAnsi"/>
          <w:bCs/>
        </w:rPr>
        <w:t>31. 12. 2023</w:t>
      </w:r>
    </w:p>
    <w:p w14:paraId="0B2057DB" w14:textId="0F04DB31" w:rsidR="002464A9" w:rsidRPr="0066095B" w:rsidRDefault="002464A9" w:rsidP="002464A9">
      <w:pPr>
        <w:numPr>
          <w:ilvl w:val="0"/>
          <w:numId w:val="29"/>
        </w:numPr>
        <w:tabs>
          <w:tab w:val="left" w:pos="1000"/>
        </w:tabs>
        <w:spacing w:line="276" w:lineRule="auto"/>
        <w:ind w:left="1000" w:right="20" w:hanging="362"/>
        <w:jc w:val="both"/>
        <w:rPr>
          <w:rFonts w:asciiTheme="majorHAnsi" w:eastAsia="Trebuchet MS" w:hAnsiTheme="majorHAnsi"/>
        </w:rPr>
      </w:pPr>
      <w:r w:rsidRPr="0066095B">
        <w:rPr>
          <w:rFonts w:asciiTheme="majorHAnsi" w:eastAsia="Trebuchet MS" w:hAnsiTheme="majorHAnsi"/>
        </w:rPr>
        <w:t>z</w:t>
      </w:r>
      <w:r w:rsidR="0066095B" w:rsidRPr="0066095B">
        <w:rPr>
          <w:rFonts w:asciiTheme="majorHAnsi" w:eastAsia="Trebuchet MS" w:hAnsiTheme="majorHAnsi"/>
        </w:rPr>
        <w:t xml:space="preserve">ahtevana višina zavarovanja: 1.000,00 </w:t>
      </w:r>
      <w:r w:rsidR="000217E8" w:rsidRPr="0066095B">
        <w:rPr>
          <w:rFonts w:asciiTheme="majorHAnsi" w:eastAsia="Trebuchet MS" w:hAnsiTheme="majorHAnsi"/>
          <w:bCs/>
        </w:rPr>
        <w:t>EUR</w:t>
      </w:r>
      <w:r w:rsidR="000217E8" w:rsidRPr="0066095B">
        <w:rPr>
          <w:rFonts w:asciiTheme="majorHAnsi" w:eastAsia="Trebuchet MS" w:hAnsiTheme="majorHAnsi"/>
        </w:rPr>
        <w:t>.</w:t>
      </w:r>
    </w:p>
    <w:p w14:paraId="452DC5D3" w14:textId="77777777" w:rsidR="002464A9" w:rsidRDefault="002464A9" w:rsidP="000217E8">
      <w:pPr>
        <w:widowControl w:val="0"/>
        <w:spacing w:line="276" w:lineRule="auto"/>
        <w:ind w:left="284"/>
        <w:jc w:val="both"/>
        <w:rPr>
          <w:rFonts w:asciiTheme="majorHAnsi" w:hAnsiTheme="majorHAnsi"/>
        </w:rPr>
      </w:pPr>
    </w:p>
    <w:p w14:paraId="4A0BC1A5" w14:textId="2564BCA2" w:rsidR="000217E8" w:rsidRP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 V primeru partnerske ponudbe je zahtevano eno finančno zavarovanje za resnost ponudbe, ne glede na število partnerjev.</w:t>
      </w:r>
    </w:p>
    <w:p w14:paraId="4010B786" w14:textId="77777777" w:rsidR="000217E8" w:rsidRPr="000217E8" w:rsidRDefault="000217E8" w:rsidP="000217E8">
      <w:pPr>
        <w:widowControl w:val="0"/>
        <w:spacing w:line="276" w:lineRule="auto"/>
        <w:ind w:left="284"/>
        <w:jc w:val="both"/>
        <w:rPr>
          <w:rFonts w:asciiTheme="majorHAnsi" w:hAnsiTheme="majorHAnsi"/>
        </w:rPr>
      </w:pPr>
    </w:p>
    <w:p w14:paraId="5C5D6EB0" w14:textId="24A55098" w:rsidR="000217E8" w:rsidRPr="00C60246" w:rsidRDefault="000217E8" w:rsidP="000217E8">
      <w:pPr>
        <w:widowControl w:val="0"/>
        <w:spacing w:line="276" w:lineRule="auto"/>
        <w:ind w:left="284"/>
        <w:jc w:val="both"/>
        <w:rPr>
          <w:rFonts w:asciiTheme="majorHAnsi" w:hAnsiTheme="majorHAnsi"/>
          <w:b/>
          <w:bCs/>
        </w:rPr>
      </w:pPr>
      <w:r w:rsidRPr="000217E8">
        <w:rPr>
          <w:rFonts w:asciiTheme="majorHAnsi" w:hAnsiTheme="majorHAnsi"/>
        </w:rPr>
        <w:t xml:space="preserve">Original podpisana/-i bianco menica/-i za resnost ponudbe z izpolnjenim in podpisanim pooblastilom za njeno izpolnitev, ki je skladen z vzorcem iz razpisne dokumentacije, je ponudnik dolžan predložiti najkasneje do roka za oddajo ponudb in sicer </w:t>
      </w:r>
      <w:r w:rsidRPr="00C60246">
        <w:rPr>
          <w:rFonts w:asciiTheme="majorHAnsi" w:hAnsiTheme="majorHAnsi"/>
          <w:b/>
          <w:bCs/>
        </w:rPr>
        <w:t xml:space="preserve">osebno v zaprti ovojnici ali priporočeno po pošti na naslov: </w:t>
      </w:r>
    </w:p>
    <w:p w14:paraId="076C3C12" w14:textId="77777777" w:rsidR="000217E8" w:rsidRPr="00C60246" w:rsidRDefault="000217E8" w:rsidP="000217E8">
      <w:pPr>
        <w:widowControl w:val="0"/>
        <w:spacing w:line="276" w:lineRule="auto"/>
        <w:ind w:left="284"/>
        <w:jc w:val="both"/>
        <w:rPr>
          <w:rFonts w:asciiTheme="majorHAnsi" w:hAnsiTheme="majorHAnsi"/>
          <w:b/>
          <w:bCs/>
        </w:rPr>
      </w:pPr>
    </w:p>
    <w:p w14:paraId="5E4921C1" w14:textId="4F30214B" w:rsidR="000217E8" w:rsidRPr="00C60246" w:rsidRDefault="000217E8" w:rsidP="000217E8">
      <w:pPr>
        <w:widowControl w:val="0"/>
        <w:spacing w:line="276" w:lineRule="auto"/>
        <w:ind w:left="284"/>
        <w:jc w:val="both"/>
        <w:rPr>
          <w:rFonts w:asciiTheme="majorHAnsi" w:hAnsiTheme="majorHAnsi"/>
          <w:b/>
          <w:bCs/>
        </w:rPr>
      </w:pPr>
      <w:r w:rsidRPr="00C60246">
        <w:rPr>
          <w:rFonts w:asciiTheme="majorHAnsi" w:hAnsiTheme="majorHAnsi"/>
          <w:b/>
          <w:bCs/>
        </w:rPr>
        <w:t xml:space="preserve">OBČINA </w:t>
      </w:r>
      <w:r w:rsidR="00100918">
        <w:rPr>
          <w:rFonts w:asciiTheme="majorHAnsi" w:eastAsia="Trebuchet MS" w:hAnsiTheme="majorHAnsi"/>
          <w:b/>
          <w:bCs/>
        </w:rPr>
        <w:t>PIRAN</w:t>
      </w:r>
    </w:p>
    <w:p w14:paraId="34C725CB" w14:textId="05F1318D" w:rsidR="00FC0A4E" w:rsidRDefault="00100918" w:rsidP="000217E8">
      <w:pPr>
        <w:widowControl w:val="0"/>
        <w:spacing w:line="276" w:lineRule="auto"/>
        <w:ind w:left="284"/>
        <w:jc w:val="both"/>
        <w:rPr>
          <w:rFonts w:asciiTheme="majorHAnsi" w:eastAsia="Trebuchet MS" w:hAnsiTheme="majorHAnsi"/>
          <w:b/>
          <w:bCs/>
        </w:rPr>
      </w:pPr>
      <w:r>
        <w:rPr>
          <w:rFonts w:asciiTheme="majorHAnsi" w:eastAsia="Trebuchet MS" w:hAnsiTheme="majorHAnsi"/>
          <w:b/>
          <w:bCs/>
        </w:rPr>
        <w:t>Tartinijev trg 2</w:t>
      </w:r>
    </w:p>
    <w:p w14:paraId="7A4A59AD" w14:textId="140DB22B" w:rsidR="000217E8" w:rsidRDefault="00100918" w:rsidP="000217E8">
      <w:pPr>
        <w:widowControl w:val="0"/>
        <w:spacing w:line="276" w:lineRule="auto"/>
        <w:ind w:left="284"/>
        <w:jc w:val="both"/>
        <w:rPr>
          <w:rFonts w:asciiTheme="majorHAnsi" w:eastAsia="Trebuchet MS" w:hAnsiTheme="majorHAnsi"/>
          <w:b/>
          <w:bCs/>
        </w:rPr>
      </w:pPr>
      <w:r>
        <w:rPr>
          <w:rFonts w:asciiTheme="majorHAnsi" w:eastAsia="Trebuchet MS" w:hAnsiTheme="majorHAnsi"/>
          <w:b/>
          <w:bCs/>
        </w:rPr>
        <w:t>6330 Piran</w:t>
      </w:r>
    </w:p>
    <w:p w14:paraId="2AFDCF4C" w14:textId="77777777" w:rsidR="00FC0A4E" w:rsidRPr="00C60246" w:rsidRDefault="00FC0A4E" w:rsidP="000217E8">
      <w:pPr>
        <w:widowControl w:val="0"/>
        <w:spacing w:line="276" w:lineRule="auto"/>
        <w:ind w:left="284"/>
        <w:jc w:val="both"/>
        <w:rPr>
          <w:rFonts w:asciiTheme="majorHAnsi" w:hAnsiTheme="majorHAnsi"/>
          <w:b/>
          <w:bCs/>
        </w:rPr>
      </w:pPr>
    </w:p>
    <w:p w14:paraId="4BC91791" w14:textId="115F30E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Naročnik bo kot nedopustno, brez možnosti dopolnitve ponudbe, zavrnil ponudbo pri kateri bo ponudnik predložil nepodpisano, preluknjajo, prečrtano ali drugače poškodovano bianco menico ali slednje ne bo predložil skladno s točko.</w:t>
      </w:r>
    </w:p>
    <w:p w14:paraId="7D6930A3" w14:textId="77777777" w:rsidR="00FC0A4E" w:rsidRDefault="00FC0A4E" w:rsidP="00FC0A4E">
      <w:pPr>
        <w:widowControl w:val="0"/>
        <w:spacing w:line="276" w:lineRule="auto"/>
        <w:ind w:left="284"/>
        <w:jc w:val="both"/>
        <w:rPr>
          <w:rFonts w:asciiTheme="majorHAnsi" w:hAnsiTheme="majorHAnsi"/>
        </w:rPr>
      </w:pPr>
    </w:p>
    <w:p w14:paraId="2CC28751" w14:textId="4089B172" w:rsidR="00FC0A4E" w:rsidRPr="002464A9" w:rsidRDefault="00FC0A4E" w:rsidP="00FC0A4E">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3DCDFB27" w14:textId="7777777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2228E102" w14:textId="7777777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154CDB67" w14:textId="77777777" w:rsidR="00FC0A4E" w:rsidRDefault="00FC0A4E" w:rsidP="00FC0A4E">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Zaželeno je, da ponudniki obrazce, ki so del dokumentacije v zvezi z oddajo javnega naročila, kadar ni pri posameznem pogoju oz. za posamezni obrazec izrecno zahtevano drugače, pripravijo izvirno v elektronski obliki in jih v strojno berljivi obliki (npr. format .docx, .xlsx, .xml, .pdf – toda ne sken!)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Trusted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r w:rsidRPr="003B0428">
        <w:rPr>
          <w:rFonts w:asciiTheme="majorHAnsi" w:hAnsiTheme="majorHAnsi"/>
        </w:rPr>
        <w:lastRenderedPageBreak/>
        <w:t xml:space="preserve">Subscribo, OneSign,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66095B">
        <w:rPr>
          <w:rFonts w:asciiTheme="majorHAnsi" w:hAnsiTheme="majorHAnsi"/>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7F79B7" w14:textId="7486FCB9" w:rsidR="00844FC7" w:rsidRDefault="00844FC7" w:rsidP="008A51A1">
      <w:pPr>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bookmarkStart w:id="9" w:name="_Hlk145350076"/>
      <w:r w:rsidRPr="00844FC7">
        <w:rPr>
          <w:rFonts w:asciiTheme="majorHAnsi" w:hAnsiTheme="majorHAnsi"/>
          <w:b/>
          <w:bCs/>
        </w:rPr>
        <w:t>Obr. Pooblastila za pridobitev podatkov iz kazenske evidence</w:t>
      </w:r>
      <w:bookmarkEnd w:id="9"/>
      <w:r w:rsidRPr="00844FC7">
        <w:rPr>
          <w:rFonts w:asciiTheme="majorHAnsi" w:hAnsiTheme="majorHAnsi"/>
        </w:rPr>
        <w:t xml:space="preserve"> (pooblastilo mora biti lastnoročno podpisano in skenirano) za </w:t>
      </w:r>
      <w:r w:rsidR="00050F83">
        <w:rPr>
          <w:rFonts w:asciiTheme="majorHAnsi" w:hAnsiTheme="majorHAnsi"/>
        </w:rPr>
        <w:t xml:space="preserve">vse </w:t>
      </w:r>
      <w:r w:rsidRPr="00844FC7">
        <w:rPr>
          <w:rFonts w:asciiTheme="majorHAnsi" w:hAnsiTheme="majorHAnsi"/>
        </w:rPr>
        <w:t>osebe, ki so članice upravnega, vodstvenega ali nadzornega organa gospodarskega subjekta</w:t>
      </w:r>
      <w:r w:rsidR="00050F83">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2AB6C950" w14:textId="77777777" w:rsidR="00050F83" w:rsidRDefault="00050F83" w:rsidP="008A51A1">
      <w:pPr>
        <w:spacing w:line="276" w:lineRule="auto"/>
        <w:ind w:left="284"/>
        <w:jc w:val="both"/>
        <w:rPr>
          <w:rFonts w:asciiTheme="majorHAnsi" w:hAnsiTheme="majorHAnsi"/>
        </w:rPr>
      </w:pPr>
    </w:p>
    <w:p w14:paraId="68EB0A18" w14:textId="2B8D2CAC"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0FEB462B" w14:textId="77777777" w:rsidR="0066095B" w:rsidRDefault="0066095B" w:rsidP="008A51A1">
      <w:pPr>
        <w:spacing w:line="276" w:lineRule="auto"/>
        <w:ind w:left="284"/>
        <w:jc w:val="both"/>
        <w:rPr>
          <w:rFonts w:asciiTheme="majorHAnsi" w:hAnsiTheme="majorHAnsi"/>
        </w:rPr>
      </w:pPr>
    </w:p>
    <w:p w14:paraId="4FEF9665" w14:textId="77777777" w:rsidR="0066095B" w:rsidRDefault="0066095B"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73436D0A" w:rsidR="00844FC7" w:rsidRPr="00843ED0" w:rsidRDefault="00844FC7" w:rsidP="008A51A1">
      <w:pPr>
        <w:spacing w:line="276" w:lineRule="auto"/>
        <w:ind w:left="284"/>
        <w:jc w:val="both"/>
        <w:rPr>
          <w:rFonts w:asciiTheme="majorHAnsi" w:eastAsiaTheme="minorEastAsia" w:hAnsiTheme="majorHAnsi"/>
        </w:rPr>
      </w:pPr>
      <w:r w:rsidRPr="00100918">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60C3DF2D" w:rsidR="00844FC7"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bookmarkStart w:id="11" w:name="_Hlk145350033"/>
      <w:r w:rsidR="00844FC7" w:rsidRPr="00100918">
        <w:rPr>
          <w:rFonts w:asciiTheme="majorHAnsi" w:hAnsiTheme="majorHAnsi"/>
          <w:b/>
          <w:bCs/>
        </w:rPr>
        <w:t>potrdil vseh bank</w:t>
      </w:r>
      <w:r w:rsidR="00844FC7">
        <w:rPr>
          <w:rFonts w:asciiTheme="majorHAnsi" w:hAnsiTheme="majorHAnsi"/>
        </w:rPr>
        <w:t xml:space="preserve">, pri katerih ima odprt TRR </w:t>
      </w:r>
      <w:bookmarkEnd w:id="11"/>
      <w:r w:rsidR="00844FC7">
        <w:rPr>
          <w:rFonts w:asciiTheme="majorHAnsi" w:hAnsiTheme="majorHAnsi"/>
        </w:rPr>
        <w:t>ali s predložitvijo drugih dokazil, iz katerih je razvidno izpolnjevanje pogoja (npr. ustrezni bonitetni obrazec).</w:t>
      </w:r>
    </w:p>
    <w:bookmarkEnd w:id="10"/>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bookmarkStart w:id="12" w:name="_Hlk145350020"/>
      <w:r w:rsidRPr="00844FC7">
        <w:rPr>
          <w:rFonts w:asciiTheme="majorHAnsi" w:hAnsiTheme="majorHAnsi"/>
          <w:b/>
          <w:bCs/>
        </w:rPr>
        <w:t>bonitetno informacijo</w:t>
      </w:r>
      <w:bookmarkEnd w:id="12"/>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190137D0" w:rsid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100918">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100918">
        <w:rPr>
          <w:rFonts w:asciiTheme="majorHAnsi" w:eastAsiaTheme="minorEastAsia" w:hAnsiTheme="majorHAnsi"/>
        </w:rPr>
        <w:t>izvedel najmanj tri</w:t>
      </w:r>
      <w:r w:rsidR="00B60264" w:rsidRPr="00B60264">
        <w:rPr>
          <w:rFonts w:asciiTheme="majorHAnsi" w:eastAsiaTheme="minorEastAsia" w:hAnsiTheme="majorHAnsi"/>
        </w:rPr>
        <w:t xml:space="preserve"> istovrstn</w:t>
      </w:r>
      <w:r w:rsidR="00100918">
        <w:rPr>
          <w:rFonts w:asciiTheme="majorHAnsi" w:eastAsiaTheme="minorEastAsia" w:hAnsiTheme="majorHAnsi"/>
        </w:rPr>
        <w:t>e</w:t>
      </w:r>
      <w:r w:rsidR="00B60264" w:rsidRPr="00B60264">
        <w:rPr>
          <w:rFonts w:asciiTheme="majorHAnsi" w:eastAsiaTheme="minorEastAsia" w:hAnsiTheme="majorHAnsi"/>
        </w:rPr>
        <w:t xml:space="preserve"> posl</w:t>
      </w:r>
      <w:r w:rsidR="00100918">
        <w:rPr>
          <w:rFonts w:asciiTheme="majorHAnsi" w:eastAsiaTheme="minorEastAsia" w:hAnsiTheme="majorHAnsi"/>
        </w:rPr>
        <w:t>e</w:t>
      </w:r>
      <w:r w:rsidR="00B60264" w:rsidRPr="00B60264">
        <w:rPr>
          <w:rFonts w:asciiTheme="majorHAnsi" w:eastAsiaTheme="minorEastAsia" w:hAnsiTheme="majorHAnsi"/>
        </w:rPr>
        <w:t xml:space="preserve">. Naročnik bo kot istovrstni posel priznal vsak posel, ki je obsegal </w:t>
      </w:r>
      <w:r w:rsidR="00100918">
        <w:rPr>
          <w:rFonts w:asciiTheme="majorHAnsi" w:eastAsiaTheme="minorEastAsia" w:hAnsiTheme="majorHAnsi"/>
        </w:rPr>
        <w:t>redno vzdrževanje javnih cest v trajanju neprekinjeno 12 mesecev (tj. letno in zimsko vzdrževanje cest)</w:t>
      </w:r>
      <w:r w:rsidR="00B60264" w:rsidRPr="00B60264">
        <w:rPr>
          <w:rFonts w:asciiTheme="majorHAnsi" w:eastAsiaTheme="minorEastAsia" w:hAnsiTheme="majorHAnsi"/>
        </w:rPr>
        <w:t>. Posel šteje za dokončanega z dnem podpisa primopredajnega zapisnika.</w:t>
      </w:r>
    </w:p>
    <w:p w14:paraId="0F61E65F" w14:textId="77777777" w:rsidR="00100918" w:rsidRDefault="00100918" w:rsidP="00B60264">
      <w:pPr>
        <w:spacing w:line="276" w:lineRule="auto"/>
        <w:ind w:left="284"/>
        <w:jc w:val="both"/>
        <w:rPr>
          <w:rFonts w:asciiTheme="majorHAnsi" w:eastAsiaTheme="minorEastAsia" w:hAnsiTheme="majorHAnsi"/>
        </w:rPr>
      </w:pPr>
    </w:p>
    <w:p w14:paraId="382D1615" w14:textId="530DE793" w:rsidR="00100918" w:rsidRDefault="00100918"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 primeru večletnih pogodb za izvajanje rednega vzdrževanja cest, se kot samostojna prizna vsaka referenca v trajanju neprekinjeno 12 mesecev (npr. v primeru dvoletne pogodbe se priznajo dve referenci). </w:t>
      </w:r>
    </w:p>
    <w:p w14:paraId="1F8C2956" w14:textId="77777777" w:rsidR="00100918" w:rsidRDefault="00100918"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13252EDD" w14:textId="27AA1DD6" w:rsidR="00100918" w:rsidRPr="00843ED0" w:rsidRDefault="00100918" w:rsidP="00100918">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in strokovna sposobnost</w:t>
      </w:r>
      <w:r w:rsidRPr="00843ED0">
        <w:rPr>
          <w:rFonts w:asciiTheme="majorHAnsi" w:hAnsiTheme="majorHAnsi"/>
          <w:b/>
        </w:rPr>
        <w:t>)</w:t>
      </w:r>
    </w:p>
    <w:p w14:paraId="4D611FDC" w14:textId="77777777" w:rsidR="00100918" w:rsidRDefault="00100918" w:rsidP="00100918">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je </w:t>
      </w:r>
      <w:r w:rsidRPr="00100918">
        <w:rPr>
          <w:rFonts w:asciiTheme="majorHAnsi" w:eastAsiaTheme="minorEastAsia" w:hAnsiTheme="majorHAnsi"/>
        </w:rPr>
        <w:t>sposoben zagotavljati izvajanje gospodarske javne službe na kontinuiran</w:t>
      </w:r>
      <w:r>
        <w:rPr>
          <w:rFonts w:asciiTheme="majorHAnsi" w:eastAsiaTheme="minorEastAsia" w:hAnsiTheme="majorHAnsi"/>
        </w:rPr>
        <w:t xml:space="preserve"> </w:t>
      </w:r>
      <w:r w:rsidRPr="00100918">
        <w:rPr>
          <w:rFonts w:asciiTheme="majorHAnsi" w:eastAsiaTheme="minorEastAsia" w:hAnsiTheme="majorHAnsi"/>
        </w:rPr>
        <w:t>in kakovosten način, ob upoštevanju veljavnih predpisov, pogodbe, normativov in</w:t>
      </w:r>
      <w:r>
        <w:rPr>
          <w:rFonts w:asciiTheme="majorHAnsi" w:eastAsiaTheme="minorEastAsia" w:hAnsiTheme="majorHAnsi"/>
        </w:rPr>
        <w:t xml:space="preserve"> </w:t>
      </w:r>
      <w:r w:rsidRPr="00100918">
        <w:rPr>
          <w:rFonts w:asciiTheme="majorHAnsi" w:eastAsiaTheme="minorEastAsia" w:hAnsiTheme="majorHAnsi"/>
        </w:rPr>
        <w:t xml:space="preserve">standardov ter ob upoštevanju krajevnih običajev. </w:t>
      </w:r>
    </w:p>
    <w:p w14:paraId="5EBFA596" w14:textId="77777777" w:rsidR="00100918" w:rsidRDefault="00100918" w:rsidP="00100918">
      <w:pPr>
        <w:spacing w:line="276" w:lineRule="auto"/>
        <w:ind w:left="284"/>
        <w:jc w:val="both"/>
        <w:rPr>
          <w:rFonts w:asciiTheme="majorHAnsi" w:eastAsiaTheme="minorEastAsia" w:hAnsiTheme="majorHAnsi"/>
        </w:rPr>
      </w:pPr>
    </w:p>
    <w:p w14:paraId="76AFFA4C" w14:textId="77777777" w:rsidR="00100918" w:rsidRPr="00B60264" w:rsidRDefault="00100918" w:rsidP="00100918">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DDE247B" w14:textId="77777777" w:rsidR="00100918" w:rsidRDefault="00100918" w:rsidP="00100918">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589B49F2" w14:textId="77777777" w:rsidR="00100918" w:rsidRDefault="00100918" w:rsidP="00100918">
      <w:pPr>
        <w:spacing w:line="276" w:lineRule="auto"/>
        <w:ind w:left="284"/>
        <w:jc w:val="both"/>
        <w:rPr>
          <w:rFonts w:asciiTheme="majorHAnsi" w:eastAsiaTheme="minorEastAsia" w:hAnsiTheme="majorHAnsi"/>
        </w:rPr>
      </w:pPr>
    </w:p>
    <w:p w14:paraId="27776F49" w14:textId="77777777" w:rsidR="00100918" w:rsidRPr="00B60264" w:rsidRDefault="00100918" w:rsidP="00100918">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5779193" w14:textId="7C261908" w:rsidR="00100918" w:rsidRDefault="00100918" w:rsidP="00100918">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w:t>
      </w:r>
      <w:r w:rsidRPr="00100918">
        <w:rPr>
          <w:rFonts w:asciiTheme="majorHAnsi" w:eastAsiaTheme="minorEastAsia" w:hAnsiTheme="majorHAnsi"/>
        </w:rPr>
        <w:t xml:space="preserve"> izpolnjevanje pogoja</w:t>
      </w:r>
      <w:r>
        <w:rPr>
          <w:rFonts w:asciiTheme="majorHAnsi" w:eastAsiaTheme="minorEastAsia" w:hAnsiTheme="majorHAnsi"/>
        </w:rPr>
        <w:t xml:space="preserve"> </w:t>
      </w:r>
      <w:r w:rsidRPr="00100918">
        <w:rPr>
          <w:rFonts w:asciiTheme="majorHAnsi" w:eastAsiaTheme="minorEastAsia" w:hAnsiTheme="majorHAnsi"/>
        </w:rPr>
        <w:t xml:space="preserve">izkaže s predložitvijo </w:t>
      </w:r>
      <w:bookmarkStart w:id="13" w:name="_Hlk145349945"/>
      <w:r w:rsidRPr="00100918">
        <w:rPr>
          <w:rFonts w:asciiTheme="majorHAnsi" w:eastAsiaTheme="minorEastAsia" w:hAnsiTheme="majorHAnsi"/>
          <w:b/>
          <w:bCs/>
        </w:rPr>
        <w:t>Elaborata o opravljanju dejavnosti</w:t>
      </w:r>
      <w:r w:rsidRPr="00100918">
        <w:rPr>
          <w:rFonts w:asciiTheme="majorHAnsi" w:eastAsiaTheme="minorEastAsia" w:hAnsiTheme="majorHAnsi"/>
        </w:rPr>
        <w:t xml:space="preserve">, v katerem navede </w:t>
      </w:r>
      <w:r w:rsidRPr="00100918">
        <w:rPr>
          <w:rFonts w:asciiTheme="majorHAnsi" w:eastAsiaTheme="minorEastAsia" w:hAnsiTheme="majorHAnsi"/>
          <w:u w:val="single"/>
        </w:rPr>
        <w:t xml:space="preserve">kadre, objekte, tehnična sredstva in naprave za izvedbo naročila, organizacijo dela, opiše način vodenja evidenc, ter hkrati opiše način izvajanja javnega naročila </w:t>
      </w:r>
      <w:r>
        <w:rPr>
          <w:rFonts w:asciiTheme="majorHAnsi" w:eastAsiaTheme="minorEastAsia" w:hAnsiTheme="majorHAnsi"/>
          <w:u w:val="single"/>
        </w:rPr>
        <w:t xml:space="preserve">(npr. </w:t>
      </w:r>
      <w:r w:rsidRPr="00100918">
        <w:rPr>
          <w:rFonts w:asciiTheme="majorHAnsi" w:eastAsiaTheme="minorEastAsia" w:hAnsiTheme="majorHAnsi"/>
          <w:u w:val="single"/>
        </w:rPr>
        <w:t>s finančno – operativnega vidika</w:t>
      </w:r>
      <w:r>
        <w:rPr>
          <w:rFonts w:asciiTheme="majorHAnsi" w:eastAsiaTheme="minorEastAsia" w:hAnsiTheme="majorHAnsi"/>
          <w:u w:val="single"/>
        </w:rPr>
        <w:t>,</w:t>
      </w:r>
      <w:r w:rsidRPr="00100918">
        <w:rPr>
          <w:rFonts w:asciiTheme="majorHAnsi" w:eastAsiaTheme="minorEastAsia" w:hAnsiTheme="majorHAnsi"/>
          <w:u w:val="single"/>
        </w:rPr>
        <w:t xml:space="preserve"> razvojnega vidika</w:t>
      </w:r>
      <w:r>
        <w:rPr>
          <w:rFonts w:asciiTheme="majorHAnsi" w:eastAsiaTheme="minorEastAsia" w:hAnsiTheme="majorHAnsi"/>
          <w:u w:val="single"/>
        </w:rPr>
        <w:t>)</w:t>
      </w:r>
      <w:r w:rsidRPr="00100918">
        <w:rPr>
          <w:rFonts w:asciiTheme="majorHAnsi" w:eastAsiaTheme="minorEastAsia" w:hAnsiTheme="majorHAnsi"/>
        </w:rPr>
        <w:t>.</w:t>
      </w:r>
    </w:p>
    <w:bookmarkEnd w:id="13"/>
    <w:p w14:paraId="7B9B62AB" w14:textId="77777777" w:rsidR="00100918" w:rsidRDefault="00100918" w:rsidP="00B60264">
      <w:pPr>
        <w:spacing w:line="276" w:lineRule="auto"/>
        <w:ind w:left="284"/>
        <w:jc w:val="both"/>
        <w:rPr>
          <w:rFonts w:asciiTheme="majorHAnsi" w:eastAsiaTheme="minorEastAsia" w:hAnsiTheme="majorHAnsi"/>
        </w:rPr>
      </w:pPr>
    </w:p>
    <w:p w14:paraId="67E03F0A" w14:textId="22299FA4" w:rsidR="005B3E5E" w:rsidRDefault="005B3E5E" w:rsidP="00100918">
      <w:pPr>
        <w:spacing w:line="276" w:lineRule="auto"/>
        <w:ind w:left="284"/>
        <w:jc w:val="both"/>
        <w:outlineLvl w:val="0"/>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00918" w:rsidRDefault="00134DF2" w:rsidP="00134DF2">
      <w:pPr>
        <w:spacing w:line="276" w:lineRule="auto"/>
        <w:ind w:left="284"/>
        <w:jc w:val="both"/>
        <w:rPr>
          <w:rFonts w:asciiTheme="majorHAnsi" w:hAnsiTheme="majorHAnsi"/>
          <w:b/>
          <w:bCs/>
        </w:rPr>
      </w:pPr>
      <w:r w:rsidRPr="00100918">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0D3893A3"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sidR="00100918">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7B0EF50E"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9</w:t>
      </w:r>
      <w:r w:rsidR="008A450C">
        <w:rPr>
          <w:rFonts w:asciiTheme="majorHAnsi" w:hAnsiTheme="majorHAnsi"/>
        </w:rPr>
        <w:t>5</w:t>
      </w:r>
      <w:r w:rsidRPr="00134DF2">
        <w:rPr>
          <w:rFonts w:asciiTheme="majorHAnsi" w:hAnsiTheme="majorHAnsi"/>
        </w:rPr>
        <w:t xml:space="preserve"> točk)</w:t>
      </w:r>
    </w:p>
    <w:p w14:paraId="21B67364"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w:t>
      </w:r>
      <w:bookmarkStart w:id="14" w:name="_GoBack"/>
      <w:bookmarkEnd w:id="14"/>
      <w:r w:rsidRPr="00134DF2">
        <w:rPr>
          <w:rFonts w:asciiTheme="majorHAnsi" w:hAnsiTheme="majorHAnsi"/>
        </w:rPr>
        <w:t>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8A450C" w14:paraId="0E57C215" w14:textId="77777777" w:rsidTr="00134DF2">
        <w:trPr>
          <w:trHeight w:val="525"/>
          <w:jc w:val="center"/>
        </w:trPr>
        <w:tc>
          <w:tcPr>
            <w:tcW w:w="2709" w:type="dxa"/>
            <w:vMerge w:val="restart"/>
          </w:tcPr>
          <w:p w14:paraId="21F268FB" w14:textId="6E0EB1CB" w:rsidR="00134DF2" w:rsidRPr="008A450C" w:rsidRDefault="00134DF2" w:rsidP="00C83C71">
            <w:pPr>
              <w:keepNext/>
              <w:keepLines/>
              <w:spacing w:line="276" w:lineRule="auto"/>
              <w:jc w:val="center"/>
              <w:rPr>
                <w:rFonts w:asciiTheme="majorHAnsi" w:hAnsiTheme="majorHAnsi" w:cstheme="minorHAnsi"/>
                <w:b/>
              </w:rPr>
            </w:pPr>
            <w:r w:rsidRPr="008A450C">
              <w:rPr>
                <w:rFonts w:asciiTheme="majorHAnsi" w:hAnsiTheme="majorHAnsi"/>
              </w:rPr>
              <w:tab/>
            </w:r>
            <w:r w:rsidRPr="008A450C">
              <w:rPr>
                <w:rFonts w:asciiTheme="majorHAnsi" w:hAnsiTheme="majorHAnsi" w:cstheme="minorHAnsi"/>
                <w:b/>
              </w:rPr>
              <w:tab/>
            </w:r>
          </w:p>
          <w:p w14:paraId="6BB21E34" w14:textId="77777777" w:rsidR="00134DF2" w:rsidRPr="008A450C" w:rsidRDefault="00134DF2" w:rsidP="00C83C71">
            <w:pPr>
              <w:keepNext/>
              <w:keepLines/>
              <w:spacing w:line="276" w:lineRule="auto"/>
              <w:jc w:val="center"/>
              <w:rPr>
                <w:rFonts w:asciiTheme="majorHAnsi" w:hAnsiTheme="majorHAnsi" w:cstheme="minorHAnsi"/>
              </w:rPr>
            </w:pPr>
          </w:p>
          <w:p w14:paraId="2B3D937F"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8A450C" w:rsidRDefault="00134DF2" w:rsidP="00C83C71">
            <w:pPr>
              <w:keepNext/>
              <w:keepLines/>
              <w:spacing w:line="276" w:lineRule="auto"/>
              <w:jc w:val="center"/>
              <w:rPr>
                <w:rFonts w:asciiTheme="majorHAnsi" w:hAnsiTheme="majorHAnsi" w:cstheme="minorHAnsi"/>
              </w:rPr>
            </w:pPr>
          </w:p>
          <w:p w14:paraId="4745EDE8" w14:textId="77777777" w:rsidR="00134DF2" w:rsidRPr="008A450C" w:rsidRDefault="00134DF2" w:rsidP="00C83C71">
            <w:pPr>
              <w:keepNext/>
              <w:keepLines/>
              <w:spacing w:line="276" w:lineRule="auto"/>
              <w:rPr>
                <w:rFonts w:asciiTheme="majorHAnsi" w:hAnsiTheme="majorHAnsi" w:cstheme="minorHAnsi"/>
              </w:rPr>
            </w:pPr>
            <w:r w:rsidRPr="008A450C">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8A450C" w:rsidRDefault="00134DF2" w:rsidP="00C83C71">
            <w:pPr>
              <w:keepNext/>
              <w:keepLines/>
              <w:spacing w:line="276" w:lineRule="auto"/>
              <w:jc w:val="center"/>
              <w:rPr>
                <w:rFonts w:asciiTheme="majorHAnsi" w:hAnsiTheme="majorHAnsi" w:cstheme="minorHAnsi"/>
              </w:rPr>
            </w:pPr>
          </w:p>
          <w:p w14:paraId="74CBFC47"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 xml:space="preserve">najnižja skupna ponujena cena </w:t>
            </w:r>
          </w:p>
          <w:p w14:paraId="509A1FF6"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brez DDV</w:t>
            </w:r>
          </w:p>
        </w:tc>
        <w:tc>
          <w:tcPr>
            <w:tcW w:w="2289" w:type="dxa"/>
            <w:vMerge w:val="restart"/>
            <w:vAlign w:val="center"/>
          </w:tcPr>
          <w:p w14:paraId="43C8F70F" w14:textId="77777777" w:rsidR="00134DF2" w:rsidRPr="008A450C" w:rsidRDefault="00134DF2" w:rsidP="00C83C71">
            <w:pPr>
              <w:keepNext/>
              <w:keepLines/>
              <w:spacing w:line="276" w:lineRule="auto"/>
              <w:rPr>
                <w:rFonts w:asciiTheme="majorHAnsi" w:hAnsiTheme="majorHAnsi" w:cstheme="minorHAnsi"/>
              </w:rPr>
            </w:pPr>
          </w:p>
          <w:p w14:paraId="0FBADA5C" w14:textId="27255513" w:rsidR="00134DF2" w:rsidRPr="008A450C" w:rsidRDefault="00134DF2" w:rsidP="00C83C71">
            <w:pPr>
              <w:keepNext/>
              <w:keepLines/>
              <w:spacing w:line="276" w:lineRule="auto"/>
              <w:rPr>
                <w:rFonts w:asciiTheme="majorHAnsi" w:hAnsiTheme="majorHAnsi" w:cstheme="minorHAnsi"/>
              </w:rPr>
            </w:pPr>
            <w:r w:rsidRPr="008A450C">
              <w:rPr>
                <w:rFonts w:asciiTheme="majorHAnsi" w:hAnsiTheme="majorHAnsi" w:cstheme="minorHAnsi"/>
              </w:rPr>
              <w:t xml:space="preserve"> x    9</w:t>
            </w:r>
            <w:r w:rsidR="008A450C">
              <w:rPr>
                <w:rFonts w:asciiTheme="majorHAnsi" w:hAnsiTheme="majorHAnsi" w:cstheme="minorHAnsi"/>
              </w:rPr>
              <w:t>5</w:t>
            </w:r>
            <w:r w:rsidRPr="008A450C">
              <w:rPr>
                <w:rFonts w:asciiTheme="majorHAnsi" w:hAnsiTheme="majorHAnsi" w:cstheme="minorHAnsi"/>
              </w:rPr>
              <w:t xml:space="preserve"> točk</w:t>
            </w:r>
          </w:p>
        </w:tc>
      </w:tr>
      <w:tr w:rsidR="00134DF2" w:rsidRPr="008A450C" w14:paraId="3590AFFC" w14:textId="77777777" w:rsidTr="00134DF2">
        <w:trPr>
          <w:trHeight w:val="140"/>
          <w:jc w:val="center"/>
        </w:trPr>
        <w:tc>
          <w:tcPr>
            <w:tcW w:w="2709" w:type="dxa"/>
            <w:vMerge/>
          </w:tcPr>
          <w:p w14:paraId="57BD5E1E" w14:textId="77777777" w:rsidR="00134DF2" w:rsidRPr="008A450C"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8A450C"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8A450C" w:rsidRDefault="00134DF2" w:rsidP="00C83C71">
            <w:pPr>
              <w:keepNext/>
              <w:keepLines/>
              <w:spacing w:line="276" w:lineRule="auto"/>
              <w:jc w:val="center"/>
              <w:rPr>
                <w:rFonts w:asciiTheme="majorHAnsi" w:hAnsiTheme="majorHAnsi" w:cstheme="minorHAnsi"/>
              </w:rPr>
            </w:pPr>
            <w:r w:rsidRPr="008A450C">
              <w:rPr>
                <w:rFonts w:asciiTheme="majorHAnsi" w:hAnsiTheme="majorHAnsi" w:cstheme="minorHAnsi"/>
              </w:rPr>
              <w:t xml:space="preserve">ponudnikova skupna ponujena cena brez DDV </w:t>
            </w:r>
          </w:p>
        </w:tc>
        <w:tc>
          <w:tcPr>
            <w:tcW w:w="2289" w:type="dxa"/>
            <w:vMerge/>
          </w:tcPr>
          <w:p w14:paraId="1DE000F0" w14:textId="77777777" w:rsidR="00134DF2" w:rsidRPr="008A450C"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380BFE9" w14:textId="702A9737" w:rsidR="00134DF2" w:rsidRPr="00134DF2" w:rsidRDefault="00134DF2" w:rsidP="00134DF2">
      <w:pPr>
        <w:spacing w:line="276" w:lineRule="auto"/>
        <w:ind w:left="284"/>
        <w:jc w:val="both"/>
        <w:rPr>
          <w:rFonts w:asciiTheme="majorHAnsi" w:hAnsiTheme="majorHAnsi"/>
        </w:rPr>
      </w:pPr>
      <w:r w:rsidRPr="0066095B">
        <w:rPr>
          <w:rFonts w:asciiTheme="majorHAnsi" w:hAnsiTheme="majorHAnsi"/>
        </w:rPr>
        <w:t xml:space="preserve">Ponudniki skupno ponujeno ceno prenesejo iz obrazca </w:t>
      </w:r>
      <w:r w:rsidRPr="0066095B">
        <w:rPr>
          <w:rFonts w:asciiTheme="majorHAnsi" w:hAnsiTheme="majorHAnsi"/>
          <w:b/>
          <w:bCs/>
        </w:rPr>
        <w:t>O</w:t>
      </w:r>
      <w:r w:rsidR="008A450C" w:rsidRPr="0066095B">
        <w:rPr>
          <w:rFonts w:asciiTheme="majorHAnsi" w:hAnsiTheme="majorHAnsi"/>
          <w:b/>
          <w:bCs/>
        </w:rPr>
        <w:t>br. Popisi del</w:t>
      </w:r>
      <w:r w:rsidRPr="0066095B">
        <w:rPr>
          <w:rFonts w:asciiTheme="majorHAnsi" w:hAnsiTheme="majorHAnsi"/>
        </w:rPr>
        <w:t xml:space="preserve"> v </w:t>
      </w:r>
      <w:r w:rsidR="00050F83" w:rsidRPr="0066095B">
        <w:rPr>
          <w:rFonts w:asciiTheme="majorHAnsi" w:hAnsiTheme="majorHAnsi"/>
        </w:rPr>
        <w:t xml:space="preserve">obrazec </w:t>
      </w:r>
      <w:r w:rsidR="00050F83" w:rsidRPr="0066095B">
        <w:rPr>
          <w:rFonts w:asciiTheme="majorHAnsi" w:hAnsiTheme="majorHAnsi"/>
          <w:b/>
          <w:bCs/>
        </w:rPr>
        <w:t>Obr. Povzetek ponudbenega predračuna</w:t>
      </w:r>
      <w:r w:rsidR="00050F83" w:rsidRPr="0066095B">
        <w:rPr>
          <w:rFonts w:asciiTheme="majorHAnsi" w:hAnsiTheme="majorHAnsi"/>
        </w:rPr>
        <w:t xml:space="preserve"> in </w:t>
      </w:r>
      <w:r w:rsidR="00620B34" w:rsidRPr="0066095B">
        <w:rPr>
          <w:rFonts w:asciiTheme="majorHAnsi" w:hAnsiTheme="majorHAnsi"/>
        </w:rPr>
        <w:t xml:space="preserve">uporabljeni </w:t>
      </w:r>
      <w:r w:rsidRPr="0066095B">
        <w:rPr>
          <w:rFonts w:asciiTheme="majorHAnsi" w:hAnsiTheme="majorHAnsi"/>
        </w:rPr>
        <w:t xml:space="preserve">informacijski sistem. V primeru napak v prepisu vrednosti, bo naročnik kot pravilno upošteval skupno ponujeno ceno na obrazcu </w:t>
      </w:r>
      <w:r w:rsidRPr="0066095B">
        <w:rPr>
          <w:rFonts w:asciiTheme="majorHAnsi" w:hAnsiTheme="majorHAnsi"/>
          <w:b/>
          <w:bCs/>
        </w:rPr>
        <w:t>O</w:t>
      </w:r>
      <w:r w:rsidR="008A450C" w:rsidRPr="0066095B">
        <w:rPr>
          <w:rFonts w:asciiTheme="majorHAnsi" w:hAnsiTheme="majorHAnsi"/>
          <w:b/>
          <w:bCs/>
        </w:rPr>
        <w:t xml:space="preserve">br. </w:t>
      </w:r>
      <w:r w:rsidRPr="0066095B">
        <w:rPr>
          <w:rFonts w:asciiTheme="majorHAnsi" w:hAnsiTheme="majorHAnsi"/>
          <w:b/>
          <w:bCs/>
        </w:rPr>
        <w:t>Ponudbeni predračun</w:t>
      </w:r>
      <w:r w:rsidRPr="0066095B">
        <w:rPr>
          <w:rFonts w:asciiTheme="majorHAnsi" w:hAnsiTheme="majorHAnsi"/>
        </w:rPr>
        <w:t>.</w:t>
      </w:r>
    </w:p>
    <w:p w14:paraId="6D4F0AB5" w14:textId="77777777" w:rsidR="00134DF2" w:rsidRPr="00134DF2" w:rsidRDefault="00134DF2" w:rsidP="00134DF2">
      <w:pPr>
        <w:spacing w:line="276" w:lineRule="auto"/>
        <w:ind w:left="284"/>
        <w:jc w:val="both"/>
        <w:rPr>
          <w:rFonts w:asciiTheme="majorHAnsi" w:hAnsiTheme="majorHAnsi"/>
        </w:rPr>
      </w:pPr>
    </w:p>
    <w:p w14:paraId="0C5AC362" w14:textId="2C15ECB0" w:rsidR="00134DF2" w:rsidRPr="00134DF2"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r w:rsidR="008A450C">
        <w:rPr>
          <w:rFonts w:asciiTheme="majorHAnsi" w:hAnsiTheme="majorHAnsi"/>
          <w:b/>
          <w:bCs/>
        </w:rPr>
        <w:t xml:space="preserve">Certifikat družbeno odgovorno podjetje </w:t>
      </w:r>
      <w:r w:rsidRPr="00134DF2">
        <w:rPr>
          <w:rFonts w:asciiTheme="majorHAnsi" w:hAnsiTheme="majorHAnsi"/>
          <w:b/>
          <w:bCs/>
        </w:rPr>
        <w:t>(max. 5 točk)</w:t>
      </w:r>
    </w:p>
    <w:p w14:paraId="2914245F" w14:textId="6B4FFFD3" w:rsidR="008A450C" w:rsidRDefault="008A450C" w:rsidP="00134DF2">
      <w:pPr>
        <w:spacing w:line="276" w:lineRule="auto"/>
        <w:ind w:left="284"/>
        <w:jc w:val="both"/>
        <w:rPr>
          <w:rFonts w:asciiTheme="majorHAnsi" w:hAnsiTheme="majorHAnsi"/>
        </w:rPr>
      </w:pPr>
      <w:r>
        <w:rPr>
          <w:rFonts w:asciiTheme="majorHAnsi" w:hAnsiTheme="majorHAnsi"/>
        </w:rPr>
        <w:t xml:space="preserve">Gospodarski subjekt (ponudnik ali partner), ki ima pridobljen certifikat, ki izkazuje družbeno odgovornost v odnosu do zaposlenih (npr. certifikat družini prijazno podjetje ali certifikat družbeno odgovoren delodajalec) prejme pri predmetnem merilu dodatnih 5 točk. </w:t>
      </w:r>
    </w:p>
    <w:p w14:paraId="6A3016C7" w14:textId="77777777" w:rsidR="00134DF2" w:rsidRDefault="00134DF2" w:rsidP="00134DF2">
      <w:pPr>
        <w:spacing w:line="276" w:lineRule="auto"/>
        <w:ind w:left="284"/>
        <w:jc w:val="both"/>
        <w:rPr>
          <w:rFonts w:asciiTheme="majorHAnsi" w:hAnsiTheme="majorHAnsi"/>
        </w:rPr>
      </w:pPr>
    </w:p>
    <w:p w14:paraId="54C9C8AF" w14:textId="1553DDB3" w:rsidR="008A450C" w:rsidRDefault="008A450C" w:rsidP="00134DF2">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0BABFB5A" w14:textId="77777777" w:rsidR="008A450C" w:rsidRPr="00134DF2" w:rsidRDefault="008A450C" w:rsidP="00134DF2">
      <w:pPr>
        <w:spacing w:line="276" w:lineRule="auto"/>
        <w:ind w:left="284"/>
        <w:jc w:val="both"/>
        <w:rPr>
          <w:rFonts w:asciiTheme="majorHAnsi" w:hAnsiTheme="majorHAnsi"/>
        </w:rPr>
      </w:pPr>
    </w:p>
    <w:p w14:paraId="51E6D1FE" w14:textId="4559BC90"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Ponudniki </w:t>
      </w:r>
      <w:r w:rsidR="008A450C">
        <w:rPr>
          <w:rFonts w:asciiTheme="majorHAnsi" w:hAnsiTheme="majorHAnsi"/>
        </w:rPr>
        <w:t xml:space="preserve">za dodatne točke k ponudbi priložijo </w:t>
      </w:r>
      <w:r w:rsidR="008A450C" w:rsidRPr="008A450C">
        <w:rPr>
          <w:rFonts w:asciiTheme="majorHAnsi" w:hAnsiTheme="majorHAnsi"/>
          <w:b/>
          <w:bCs/>
        </w:rPr>
        <w:t>kopijo certifikata</w:t>
      </w:r>
      <w:r w:rsidR="008A450C">
        <w:rPr>
          <w:rFonts w:asciiTheme="majorHAnsi" w:hAnsiTheme="majorHAnsi"/>
        </w:rPr>
        <w:t xml:space="preserve">, ki izkazuje družbeno odgovornost gospodarskega subjekta v odnosu do zaposlenih. </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bookmarkEnd w:id="15"/>
    <w:bookmarkEnd w:id="16"/>
    <w:p w14:paraId="7410A947"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Pooblastilo za podpis in oddajo ponudbe</w:t>
      </w:r>
      <w:r w:rsidRPr="00050F83">
        <w:rPr>
          <w:rFonts w:asciiTheme="majorHAnsi" w:eastAsia="Trebuchet MS" w:hAnsiTheme="majorHAnsi"/>
        </w:rPr>
        <w:t>, v primeru, da ponudbo elektronsko ali lastnoročno podpiše oseba, ki ni zakoniti zastopnik ponudnika (lastni obrazec)</w:t>
      </w:r>
    </w:p>
    <w:p w14:paraId="3E3AF690"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Zavarovanje za resnost ponudbe</w:t>
      </w:r>
      <w:r w:rsidRPr="00050F83">
        <w:rPr>
          <w:rFonts w:asciiTheme="majorHAnsi" w:eastAsia="Trebuchet MS" w:hAnsiTheme="majorHAnsi"/>
        </w:rPr>
        <w:t xml:space="preserve"> (bianco menica z izpolnjenim in podpisanim pooblastilom za njeno izpolnitev</w:t>
      </w:r>
    </w:p>
    <w:p w14:paraId="7711D032"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r w:rsidRPr="00050F83">
        <w:rPr>
          <w:rFonts w:asciiTheme="majorHAnsi" w:eastAsia="Trebuchet MS" w:hAnsiTheme="majorHAnsi"/>
          <w:b/>
          <w:bCs/>
        </w:rPr>
        <w:t xml:space="preserve">Obr. Ponudba </w:t>
      </w:r>
    </w:p>
    <w:p w14:paraId="016CFEDC"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Partnerska pogodba</w:t>
      </w:r>
      <w:r w:rsidRPr="00050F83">
        <w:rPr>
          <w:rFonts w:asciiTheme="majorHAnsi" w:eastAsia="Trebuchet MS" w:hAnsiTheme="majorHAnsi"/>
        </w:rPr>
        <w:t>, v primeru, da ponudnik nastopa s partnerjem (lastni obrazec)</w:t>
      </w:r>
    </w:p>
    <w:p w14:paraId="4D79F897"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Obr. Soglasje podizvajalca</w:t>
      </w:r>
      <w:r w:rsidRPr="00050F83">
        <w:rPr>
          <w:rFonts w:asciiTheme="majorHAnsi" w:eastAsia="Trebuchet MS" w:hAnsiTheme="majorHAnsi"/>
        </w:rPr>
        <w:t xml:space="preserve"> (podizvajalec, ki zahteva neposredna plačila)</w:t>
      </w:r>
    </w:p>
    <w:p w14:paraId="5B429B50"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Obr. Lastniška struktura</w:t>
      </w:r>
      <w:r w:rsidRPr="00050F83">
        <w:rPr>
          <w:rFonts w:asciiTheme="majorHAnsi" w:eastAsia="Trebuchet MS" w:hAnsiTheme="majorHAnsi"/>
        </w:rPr>
        <w:t xml:space="preserve"> (ponudnik, partner, podizvajalec, ki zahteva neposredna plačila)</w:t>
      </w:r>
    </w:p>
    <w:p w14:paraId="254D24EE"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ESPD obrazec</w:t>
      </w:r>
      <w:r w:rsidRPr="00050F83">
        <w:rPr>
          <w:rFonts w:asciiTheme="majorHAnsi" w:eastAsia="Trebuchet MS" w:hAnsiTheme="majorHAnsi"/>
        </w:rPr>
        <w:t xml:space="preserve"> (ponudnik, partner, podizvajalec)</w:t>
      </w:r>
    </w:p>
    <w:p w14:paraId="1B8E8246"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Obr. Pooblastila za pridobitev podatkov iz kazenske evidence</w:t>
      </w:r>
      <w:r w:rsidRPr="00050F83">
        <w:rPr>
          <w:rFonts w:asciiTheme="majorHAnsi" w:eastAsia="Trebuchet MS" w:hAnsiTheme="majorHAnsi"/>
        </w:rPr>
        <w:t xml:space="preserve"> ali potrdila o nekaznovanosti</w:t>
      </w:r>
    </w:p>
    <w:p w14:paraId="452879AB" w14:textId="0F2539DD"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Pr>
          <w:rFonts w:asciiTheme="majorHAnsi" w:eastAsia="Trebuchet MS" w:hAnsiTheme="majorHAnsi"/>
          <w:b/>
          <w:bCs/>
        </w:rPr>
        <w:t>P</w:t>
      </w:r>
      <w:r w:rsidRPr="00050F83">
        <w:rPr>
          <w:rFonts w:asciiTheme="majorHAnsi" w:eastAsia="Trebuchet MS" w:hAnsiTheme="majorHAnsi"/>
          <w:b/>
          <w:bCs/>
        </w:rPr>
        <w:t>otrdila vseh bank</w:t>
      </w:r>
      <w:r w:rsidRPr="00050F83">
        <w:rPr>
          <w:rFonts w:asciiTheme="majorHAnsi" w:eastAsia="Trebuchet MS" w:hAnsiTheme="majorHAnsi"/>
        </w:rPr>
        <w:t>, pri katerih ima gospodarski subjekt odprt TRR</w:t>
      </w:r>
    </w:p>
    <w:p w14:paraId="3CD05E7A" w14:textId="51942F09"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r>
        <w:rPr>
          <w:rFonts w:asciiTheme="majorHAnsi" w:eastAsia="Trebuchet MS" w:hAnsiTheme="majorHAnsi"/>
          <w:b/>
          <w:bCs/>
        </w:rPr>
        <w:t>B</w:t>
      </w:r>
      <w:r w:rsidRPr="00050F83">
        <w:rPr>
          <w:rFonts w:asciiTheme="majorHAnsi" w:eastAsia="Trebuchet MS" w:hAnsiTheme="majorHAnsi"/>
          <w:b/>
          <w:bCs/>
        </w:rPr>
        <w:t>onitetna informacija</w:t>
      </w:r>
    </w:p>
    <w:p w14:paraId="20C5417E"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Obr. Referenčni posli gospodarskega subjekta</w:t>
      </w:r>
      <w:r w:rsidRPr="00050F83">
        <w:rPr>
          <w:rFonts w:asciiTheme="majorHAnsi" w:eastAsia="Trebuchet MS" w:hAnsiTheme="majorHAnsi"/>
        </w:rPr>
        <w:t>, potrjeni s strani naročnika,</w:t>
      </w:r>
    </w:p>
    <w:p w14:paraId="4A6E4A13" w14:textId="4E37D861"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b/>
          <w:bCs/>
        </w:rPr>
        <w:t>Elaborat o opravljanju dejavnosti</w:t>
      </w:r>
      <w:r w:rsidRPr="00050F83">
        <w:rPr>
          <w:rFonts w:asciiTheme="majorHAnsi" w:eastAsia="Trebuchet MS" w:hAnsiTheme="majorHAnsi"/>
        </w:rPr>
        <w:t>, iz katerega morajo biti razvidni kadri, objekti, tehnična sredstva in naprave za izvedbo naročila, organizacija dela, opis načina vodenja evidenc ter hkrati opis načina izvajanja javnega naročila (npr. s finančno – operativnega vidika, razvojnega vidika)</w:t>
      </w:r>
    </w:p>
    <w:p w14:paraId="5AAACA5A"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r w:rsidRPr="00050F83">
        <w:rPr>
          <w:rFonts w:asciiTheme="majorHAnsi" w:eastAsia="Trebuchet MS" w:hAnsiTheme="majorHAnsi"/>
          <w:b/>
          <w:bCs/>
        </w:rPr>
        <w:t>Obr. Povzetek ponudbenega predračuna</w:t>
      </w:r>
    </w:p>
    <w:p w14:paraId="6521D754"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b/>
          <w:bCs/>
        </w:rPr>
      </w:pPr>
      <w:r w:rsidRPr="00050F83">
        <w:rPr>
          <w:rFonts w:asciiTheme="majorHAnsi" w:eastAsia="Trebuchet MS" w:hAnsiTheme="majorHAnsi"/>
          <w:b/>
          <w:bCs/>
        </w:rPr>
        <w:t xml:space="preserve">Obr. Popisi del </w:t>
      </w:r>
    </w:p>
    <w:p w14:paraId="5E4E9C49" w14:textId="420247DF"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Pr>
          <w:rFonts w:asciiTheme="majorHAnsi" w:eastAsia="Trebuchet MS" w:hAnsiTheme="majorHAnsi"/>
          <w:b/>
          <w:bCs/>
        </w:rPr>
        <w:t>K</w:t>
      </w:r>
      <w:r w:rsidRPr="00050F83">
        <w:rPr>
          <w:rFonts w:asciiTheme="majorHAnsi" w:eastAsia="Trebuchet MS" w:hAnsiTheme="majorHAnsi"/>
          <w:b/>
          <w:bCs/>
        </w:rPr>
        <w:t>opija certifikata, ki izkazuje družbeno odgovornost gospodarskega subjekta</w:t>
      </w:r>
      <w:r w:rsidRPr="00050F83">
        <w:rPr>
          <w:rFonts w:asciiTheme="majorHAnsi" w:eastAsia="Trebuchet MS" w:hAnsiTheme="majorHAnsi"/>
        </w:rPr>
        <w:t xml:space="preserve"> v odnosu do zaposlenih</w:t>
      </w:r>
    </w:p>
    <w:p w14:paraId="08CE9682" w14:textId="77777777" w:rsidR="00050F83" w:rsidRPr="00050F83" w:rsidRDefault="00050F83" w:rsidP="00050F83">
      <w:pPr>
        <w:pStyle w:val="Odstavekseznama"/>
        <w:numPr>
          <w:ilvl w:val="0"/>
          <w:numId w:val="37"/>
        </w:numPr>
        <w:spacing w:line="276" w:lineRule="auto"/>
        <w:jc w:val="both"/>
        <w:rPr>
          <w:rFonts w:asciiTheme="majorHAnsi" w:eastAsia="Trebuchet MS" w:hAnsiTheme="majorHAnsi"/>
        </w:rPr>
      </w:pPr>
      <w:r w:rsidRPr="00050F83">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7D883E15" w14:textId="1417527C" w:rsidR="0066083E" w:rsidRPr="002F26A0"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2F26A0">
        <w:rPr>
          <w:rFonts w:asciiTheme="majorHAnsi" w:eastAsia="Trebuchet MS" w:hAnsiTheme="majorHAnsi"/>
        </w:rPr>
        <w:t>.</w:t>
      </w:r>
    </w:p>
    <w:p w14:paraId="4846567C" w14:textId="77777777" w:rsidR="002F26A0" w:rsidRDefault="002F26A0" w:rsidP="0066083E">
      <w:pPr>
        <w:spacing w:line="276" w:lineRule="auto"/>
        <w:ind w:right="20"/>
        <w:jc w:val="both"/>
        <w:rPr>
          <w:rFonts w:asciiTheme="majorHAnsi" w:eastAsia="Trebuchet MS" w:hAnsiTheme="majorHAnsi"/>
        </w:rPr>
      </w:pPr>
    </w:p>
    <w:p w14:paraId="0EF20149" w14:textId="5DC42182"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7"/>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1F1E48CD"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CD439B">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B5AED" w14:textId="77777777" w:rsidR="00BE214A" w:rsidRDefault="00BE214A" w:rsidP="00067AAF">
      <w:r>
        <w:separator/>
      </w:r>
    </w:p>
  </w:endnote>
  <w:endnote w:type="continuationSeparator" w:id="0">
    <w:p w14:paraId="70356980" w14:textId="77777777" w:rsidR="00BE214A" w:rsidRDefault="00BE214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66095B">
          <w:rPr>
            <w:rFonts w:asciiTheme="majorHAnsi" w:hAnsiTheme="majorHAnsi"/>
            <w:noProof/>
            <w:color w:val="008080"/>
          </w:rPr>
          <w:t>15</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DAE13" w14:textId="77777777" w:rsidR="00BE214A" w:rsidRDefault="00BE214A" w:rsidP="00067AAF">
      <w:r>
        <w:separator/>
      </w:r>
    </w:p>
  </w:footnote>
  <w:footnote w:type="continuationSeparator" w:id="0">
    <w:p w14:paraId="550A24CD" w14:textId="77777777" w:rsidR="00BE214A" w:rsidRDefault="00BE214A"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0206C56"/>
    <w:multiLevelType w:val="hybridMultilevel"/>
    <w:tmpl w:val="BCE2B00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6"/>
  </w:num>
  <w:num w:numId="2">
    <w:abstractNumId w:val="16"/>
  </w:num>
  <w:num w:numId="3">
    <w:abstractNumId w:val="18"/>
  </w:num>
  <w:num w:numId="4">
    <w:abstractNumId w:val="21"/>
  </w:num>
  <w:num w:numId="5">
    <w:abstractNumId w:val="15"/>
  </w:num>
  <w:num w:numId="6">
    <w:abstractNumId w:val="19"/>
  </w:num>
  <w:num w:numId="7">
    <w:abstractNumId w:val="5"/>
  </w:num>
  <w:num w:numId="8">
    <w:abstractNumId w:val="4"/>
  </w:num>
  <w:num w:numId="9">
    <w:abstractNumId w:val="3"/>
  </w:num>
  <w:num w:numId="10">
    <w:abstractNumId w:val="12"/>
  </w:num>
  <w:num w:numId="11">
    <w:abstractNumId w:val="10"/>
  </w:num>
  <w:num w:numId="12">
    <w:abstractNumId w:val="16"/>
    <w:lvlOverride w:ilvl="0">
      <w:startOverride w:val="1"/>
    </w:lvlOverride>
  </w:num>
  <w:num w:numId="13">
    <w:abstractNumId w:val="20"/>
  </w:num>
  <w:num w:numId="14">
    <w:abstractNumId w:val="9"/>
  </w:num>
  <w:num w:numId="15">
    <w:abstractNumId w:val="1"/>
  </w:num>
  <w:num w:numId="16">
    <w:abstractNumId w:val="11"/>
  </w:num>
  <w:num w:numId="17">
    <w:abstractNumId w:val="6"/>
  </w:num>
  <w:num w:numId="18">
    <w:abstractNumId w:val="6"/>
  </w:num>
  <w:num w:numId="19">
    <w:abstractNumId w:val="6"/>
  </w:num>
  <w:num w:numId="20">
    <w:abstractNumId w:val="6"/>
  </w:num>
  <w:num w:numId="21">
    <w:abstractNumId w:val="26"/>
  </w:num>
  <w:num w:numId="22">
    <w:abstractNumId w:val="0"/>
  </w:num>
  <w:num w:numId="23">
    <w:abstractNumId w:val="23"/>
  </w:num>
  <w:num w:numId="24">
    <w:abstractNumId w:val="6"/>
  </w:num>
  <w:num w:numId="25">
    <w:abstractNumId w:val="25"/>
  </w:num>
  <w:num w:numId="26">
    <w:abstractNumId w:val="6"/>
  </w:num>
  <w:num w:numId="27">
    <w:abstractNumId w:val="13"/>
  </w:num>
  <w:num w:numId="28">
    <w:abstractNumId w:val="6"/>
  </w:num>
  <w:num w:numId="29">
    <w:abstractNumId w:val="27"/>
  </w:num>
  <w:num w:numId="30">
    <w:abstractNumId w:val="14"/>
  </w:num>
  <w:num w:numId="31">
    <w:abstractNumId w:val="6"/>
  </w:num>
  <w:num w:numId="32">
    <w:abstractNumId w:val="24"/>
  </w:num>
  <w:num w:numId="33">
    <w:abstractNumId w:val="7"/>
  </w:num>
  <w:num w:numId="34">
    <w:abstractNumId w:val="2"/>
  </w:num>
  <w:num w:numId="35">
    <w:abstractNumId w:val="8"/>
  </w:num>
  <w:num w:numId="36">
    <w:abstractNumId w:val="22"/>
  </w:num>
  <w:num w:numId="3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5DD8"/>
    <w:rsid w:val="0004152E"/>
    <w:rsid w:val="00050F83"/>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918"/>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26A0"/>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1F4"/>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145"/>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095B"/>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450C"/>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214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439B"/>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100918"/>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UnresolvedMention">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150BD-2F36-430D-8DB9-A2EE085C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5786</Words>
  <Characters>32982</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38691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Rok Humar</cp:lastModifiedBy>
  <cp:revision>2</cp:revision>
  <cp:lastPrinted>2019-08-05T10:16:00Z</cp:lastPrinted>
  <dcterms:created xsi:type="dcterms:W3CDTF">2023-10-05T08:09:00Z</dcterms:created>
  <dcterms:modified xsi:type="dcterms:W3CDTF">2023-10-05T08:09:00Z</dcterms:modified>
  <cp:category/>
</cp:coreProperties>
</file>